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739" w:rsidRDefault="005F661D">
      <w:pPr>
        <w:pStyle w:val="Title"/>
      </w:pPr>
      <w:r>
        <w:t>Bunnies Daycare Safeguarding Policy</w:t>
      </w:r>
    </w:p>
    <w:p w:rsidR="00AA2739" w:rsidRDefault="005F661D">
      <w:pPr>
        <w:pStyle w:val="Heading1"/>
      </w:pPr>
      <w:r>
        <w:t>1. Statement of Intent</w:t>
      </w:r>
    </w:p>
    <w:p w:rsidR="00AA2739" w:rsidRDefault="005F661D">
      <w:r>
        <w:t xml:space="preserve">At Bunnies Daycare, we are fully committed to safeguarding and promoting the welfare of all children in our care. We believe every child has the right to grow up in a safe, secure, and nurturing </w:t>
      </w:r>
      <w:r>
        <w:t>environment, free from abuse, neglect, and exploitation. This policy outlines our approach to keeping children safe and our responsibilities as a registered early years provider.</w:t>
      </w:r>
    </w:p>
    <w:p w:rsidR="00AA2739" w:rsidRDefault="005F661D">
      <w:pPr>
        <w:pStyle w:val="Heading1"/>
      </w:pPr>
      <w:r>
        <w:t>2. Legal Framework</w:t>
      </w:r>
    </w:p>
    <w:p w:rsidR="00AA2739" w:rsidRDefault="005F661D">
      <w:r>
        <w:t>This policy is based on:</w:t>
      </w:r>
    </w:p>
    <w:p w:rsidR="00AA2739" w:rsidRDefault="005F661D">
      <w:r>
        <w:t>- The Children Act 1989 and 2004</w:t>
      </w:r>
    </w:p>
    <w:p w:rsidR="00AA2739" w:rsidRDefault="005F661D">
      <w:r>
        <w:t>- Working Together to Safeguard Children (2018)</w:t>
      </w:r>
    </w:p>
    <w:p w:rsidR="00AA2739" w:rsidRDefault="005F661D">
      <w:r>
        <w:t>- Keeping Children Safe in Education (2023)</w:t>
      </w:r>
    </w:p>
    <w:p w:rsidR="00AA2739" w:rsidRDefault="005F661D">
      <w:r>
        <w:t>- The Early Years Foundation Stage (EYFS) Statutory Framework</w:t>
      </w:r>
    </w:p>
    <w:p w:rsidR="00AA2739" w:rsidRDefault="005F661D">
      <w:r>
        <w:t>- The Prevent Duty (2015)</w:t>
      </w:r>
    </w:p>
    <w:p w:rsidR="00AA2739" w:rsidRDefault="005F661D">
      <w:r>
        <w:t>- Female Genital Mutilation Act (2003)</w:t>
      </w:r>
    </w:p>
    <w:p w:rsidR="00AA2739" w:rsidRDefault="005F661D">
      <w:r>
        <w:t>- Data Protection Act (2018) and GDPR</w:t>
      </w:r>
    </w:p>
    <w:p w:rsidR="00AA2739" w:rsidRDefault="005F661D">
      <w:pPr>
        <w:pStyle w:val="Heading1"/>
      </w:pPr>
      <w:r>
        <w:t>3. Designated Safeguarding Lead (DSL)</w:t>
      </w:r>
    </w:p>
    <w:p w:rsidR="00AA2739" w:rsidRDefault="005F661D">
      <w:r>
        <w:t>We have a trained Designated Safeguarding Lead (DSL) who is responsible for child protection concerns and ensuring the setting meets all safeguarding requirements.</w:t>
      </w:r>
    </w:p>
    <w:p w:rsidR="00AA2739" w:rsidRDefault="00AA2739"/>
    <w:p w:rsidR="00AA2739" w:rsidRDefault="005F661D">
      <w:r>
        <w:t>DSL: Tania Thompson</w:t>
      </w:r>
    </w:p>
    <w:p w:rsidR="00AA2739" w:rsidRDefault="005F661D">
      <w:r>
        <w:t>Deputy DSL: Lauren Urbanowicz</w:t>
      </w:r>
      <w:bookmarkStart w:id="0" w:name="_GoBack"/>
      <w:bookmarkEnd w:id="0"/>
    </w:p>
    <w:p w:rsidR="00AA2739" w:rsidRDefault="005F661D">
      <w:pPr>
        <w:pStyle w:val="Heading1"/>
      </w:pPr>
      <w:r>
        <w:lastRenderedPageBreak/>
        <w:t>4. Aims</w:t>
      </w:r>
      <w:r>
        <w:t xml:space="preserve"> of this Policy</w:t>
      </w:r>
    </w:p>
    <w:p w:rsidR="00AA2739" w:rsidRDefault="005F661D">
      <w:r>
        <w:t>- To protect all children in our care.</w:t>
      </w:r>
    </w:p>
    <w:p w:rsidR="00AA2739" w:rsidRDefault="005F661D">
      <w:r>
        <w:t>- To recognise signs of abuse and respond appropriately.</w:t>
      </w:r>
    </w:p>
    <w:p w:rsidR="00AA2739" w:rsidRDefault="005F661D">
      <w:r>
        <w:t>- To provide staff with clear roles and responsibilities in safeguarding.</w:t>
      </w:r>
    </w:p>
    <w:p w:rsidR="00AA2739" w:rsidRDefault="005F661D">
      <w:r>
        <w:t>- To maintain clear procedures for recording, reporting, and respondin</w:t>
      </w:r>
      <w:r>
        <w:t>g to concerns.</w:t>
      </w:r>
    </w:p>
    <w:p w:rsidR="00AA2739" w:rsidRDefault="005F661D">
      <w:pPr>
        <w:pStyle w:val="Heading1"/>
      </w:pPr>
      <w:r>
        <w:t>5. Types of Abuse</w:t>
      </w:r>
    </w:p>
    <w:p w:rsidR="00AA2739" w:rsidRDefault="005F661D">
      <w:r>
        <w:t>Staff are trained to recognise the four main categories of abuse:</w:t>
      </w:r>
    </w:p>
    <w:p w:rsidR="00AA2739" w:rsidRDefault="005F661D">
      <w:r>
        <w:t>- Physical Abuse</w:t>
      </w:r>
    </w:p>
    <w:p w:rsidR="00AA2739" w:rsidRDefault="005F661D">
      <w:r>
        <w:t>- Emotional Abuse</w:t>
      </w:r>
    </w:p>
    <w:p w:rsidR="00AA2739" w:rsidRDefault="005F661D">
      <w:r>
        <w:t>- Sexual Abuse</w:t>
      </w:r>
    </w:p>
    <w:p w:rsidR="00AA2739" w:rsidRDefault="005F661D">
      <w:r>
        <w:t>- Neglect</w:t>
      </w:r>
    </w:p>
    <w:p w:rsidR="00AA2739" w:rsidRDefault="00AA2739"/>
    <w:p w:rsidR="00AA2739" w:rsidRDefault="005F661D">
      <w:r>
        <w:t>They are also trained on other safeguarding concerns such as:</w:t>
      </w:r>
    </w:p>
    <w:p w:rsidR="00AA2739" w:rsidRDefault="005F661D">
      <w:r>
        <w:t>- Child Sexual Exploitation (CSE)</w:t>
      </w:r>
    </w:p>
    <w:p w:rsidR="00AA2739" w:rsidRDefault="005F661D">
      <w:r>
        <w:t>- Female Genital Mutilation (FGM)</w:t>
      </w:r>
    </w:p>
    <w:p w:rsidR="00AA2739" w:rsidRDefault="005F661D">
      <w:r>
        <w:t>- Domestic abuse</w:t>
      </w:r>
    </w:p>
    <w:p w:rsidR="00AA2739" w:rsidRDefault="005F661D">
      <w:r>
        <w:t>- Online safety</w:t>
      </w:r>
    </w:p>
    <w:p w:rsidR="00AA2739" w:rsidRDefault="005F661D">
      <w:r>
        <w:t>- Extremism and radicalisation (Prevent Duty)</w:t>
      </w:r>
    </w:p>
    <w:p w:rsidR="00AA2739" w:rsidRDefault="005F661D">
      <w:pPr>
        <w:pStyle w:val="Heading1"/>
      </w:pPr>
      <w:r>
        <w:t>6. Staff Responsibilities</w:t>
      </w:r>
    </w:p>
    <w:p w:rsidR="00AA2739" w:rsidRDefault="005F661D">
      <w:r>
        <w:t>- All staff at Bunnies Daycare complete safeguarding training on induction and refresh it regularly.</w:t>
      </w:r>
    </w:p>
    <w:p w:rsidR="00AA2739" w:rsidRDefault="005F661D">
      <w:r>
        <w:t>- Understand how</w:t>
      </w:r>
      <w:r>
        <w:t xml:space="preserve"> to identify signs of abuse or neglect.</w:t>
      </w:r>
    </w:p>
    <w:p w:rsidR="00AA2739" w:rsidRDefault="005F661D">
      <w:r>
        <w:t>- Know how to report concerns to the DSL immediately.</w:t>
      </w:r>
    </w:p>
    <w:p w:rsidR="00AA2739" w:rsidRDefault="005F661D">
      <w:r>
        <w:t>- Follow the setting's safeguarding and whistleblowing procedures.</w:t>
      </w:r>
    </w:p>
    <w:p w:rsidR="00AA2739" w:rsidRDefault="005F661D">
      <w:r>
        <w:t>- Understand and follow safer working practices.</w:t>
      </w:r>
    </w:p>
    <w:p w:rsidR="00AA2739" w:rsidRDefault="005F661D">
      <w:pPr>
        <w:pStyle w:val="Heading1"/>
      </w:pPr>
      <w:r>
        <w:t>7. Safer Recruitment</w:t>
      </w:r>
    </w:p>
    <w:p w:rsidR="00AA2739" w:rsidRDefault="005F661D">
      <w:r>
        <w:t>- We follow safer recruit</w:t>
      </w:r>
      <w:r>
        <w:t>ment procedures including:</w:t>
      </w:r>
    </w:p>
    <w:p w:rsidR="00AA2739" w:rsidRDefault="005F661D">
      <w:r>
        <w:t>- Enhanced DBS checks</w:t>
      </w:r>
    </w:p>
    <w:p w:rsidR="00AA2739" w:rsidRDefault="005F661D">
      <w:r>
        <w:t>- Identity verification</w:t>
      </w:r>
    </w:p>
    <w:p w:rsidR="00AA2739" w:rsidRDefault="005F661D">
      <w:r>
        <w:t>- Reference checks</w:t>
      </w:r>
    </w:p>
    <w:p w:rsidR="00AA2739" w:rsidRDefault="005F661D">
      <w:r>
        <w:t>- Ongoing supervision and monitoring</w:t>
      </w:r>
    </w:p>
    <w:p w:rsidR="00AA2739" w:rsidRDefault="005F661D">
      <w:pPr>
        <w:pStyle w:val="Heading1"/>
      </w:pPr>
      <w:r>
        <w:t>8. Recording and Reporting Concerns</w:t>
      </w:r>
    </w:p>
    <w:p w:rsidR="00AA2739" w:rsidRDefault="005F661D">
      <w:r>
        <w:t>- All concerns are recorded clearly, factually, and promptly.</w:t>
      </w:r>
    </w:p>
    <w:p w:rsidR="00AA2739" w:rsidRDefault="005F661D">
      <w:r>
        <w:t>- Concerns are shared with th</w:t>
      </w:r>
      <w:r>
        <w:t>e DSL without delay.</w:t>
      </w:r>
    </w:p>
    <w:p w:rsidR="00AA2739" w:rsidRDefault="005F661D">
      <w:r>
        <w:t>- The DSL decides whether to make a referral to children’s social care.</w:t>
      </w:r>
    </w:p>
    <w:p w:rsidR="00AA2739" w:rsidRDefault="005F661D">
      <w:r>
        <w:t>- Parents are informed of concerns unless doing so would place the child at further risk.</w:t>
      </w:r>
    </w:p>
    <w:p w:rsidR="00AA2739" w:rsidRDefault="005F661D">
      <w:pPr>
        <w:pStyle w:val="Heading1"/>
      </w:pPr>
      <w:r>
        <w:t>9. Suffolk County Council Referral Guidance</w:t>
      </w:r>
    </w:p>
    <w:p w:rsidR="00AA2739" w:rsidRDefault="005F661D">
      <w:r>
        <w:t xml:space="preserve">In the event of safeguarding </w:t>
      </w:r>
      <w:r>
        <w:t>concerns, the following Suffolk County Council procedures must be followed:</w:t>
      </w:r>
    </w:p>
    <w:p w:rsidR="00AA2739" w:rsidRDefault="005F661D">
      <w:r>
        <w:t>- If a child is in immediate danger, call 999.</w:t>
      </w:r>
    </w:p>
    <w:p w:rsidR="00AA2739" w:rsidRDefault="005F661D">
      <w:r>
        <w:t>- For urgent safeguarding concerns, contact Customer First on 0808 800 4005 (available 24/7).</w:t>
      </w:r>
    </w:p>
    <w:p w:rsidR="00AA2739" w:rsidRDefault="005F661D">
      <w:r>
        <w:t>- For non-urgent referrals or advice, u</w:t>
      </w:r>
      <w:r>
        <w:t>se the Suffolk Children and Young People's Portal at https://earlyhelpportal.suffolk.gov.uk/web/portal/pages/home.</w:t>
      </w:r>
    </w:p>
    <w:p w:rsidR="00AA2739" w:rsidRDefault="005F661D">
      <w:r>
        <w:t>- For professional consultation, staff can call the MASH Professional Consultation Line at 0345 606 1499.</w:t>
      </w:r>
    </w:p>
    <w:p w:rsidR="00AA2739" w:rsidRDefault="005F661D">
      <w:r>
        <w:t>- All referrals and actions must be</w:t>
      </w:r>
      <w:r>
        <w:t xml:space="preserve"> documented and followed up accordingly.</w:t>
      </w:r>
    </w:p>
    <w:p w:rsidR="00AA2739" w:rsidRDefault="005F661D">
      <w:pPr>
        <w:pStyle w:val="Heading1"/>
      </w:pPr>
      <w:r>
        <w:t>10. Working in Partnership</w:t>
      </w:r>
    </w:p>
    <w:p w:rsidR="00AA2739" w:rsidRDefault="005F661D">
      <w:r>
        <w:t>- We work closely with:</w:t>
      </w:r>
    </w:p>
    <w:p w:rsidR="00AA2739" w:rsidRDefault="005F661D">
      <w:r>
        <w:t>- Parents and carers</w:t>
      </w:r>
    </w:p>
    <w:p w:rsidR="00AA2739" w:rsidRDefault="005F661D">
      <w:r>
        <w:t>- Local authority children’s social care</w:t>
      </w:r>
    </w:p>
    <w:p w:rsidR="00AA2739" w:rsidRDefault="005F661D">
      <w:r>
        <w:t>- Health visitors and other professionals</w:t>
      </w:r>
    </w:p>
    <w:p w:rsidR="00AA2739" w:rsidRDefault="005F661D">
      <w:r>
        <w:t>- Police and safeguarding boards where needed</w:t>
      </w:r>
    </w:p>
    <w:p w:rsidR="00AA2739" w:rsidRDefault="005F661D">
      <w:pPr>
        <w:pStyle w:val="Heading1"/>
      </w:pPr>
      <w:r>
        <w:t>11. Prevent Du</w:t>
      </w:r>
      <w:r>
        <w:t>ty</w:t>
      </w:r>
    </w:p>
    <w:p w:rsidR="00AA2739" w:rsidRDefault="005F661D">
      <w:r>
        <w:t>- We are alert to signs of radicalisation and extremism.</w:t>
      </w:r>
    </w:p>
    <w:p w:rsidR="00AA2739" w:rsidRDefault="005F661D">
      <w:r>
        <w:t>- All staff receive training on the Prevent Duty and are expected to report concerns to the DSL.</w:t>
      </w:r>
    </w:p>
    <w:p w:rsidR="00AA2739" w:rsidRDefault="005F661D">
      <w:pPr>
        <w:pStyle w:val="Heading1"/>
      </w:pPr>
      <w:r>
        <w:t>12. Use of Mobile Phones, Cameras, and Technology</w:t>
      </w:r>
    </w:p>
    <w:p w:rsidR="00AA2739" w:rsidRDefault="005F661D">
      <w:r>
        <w:t>- Staff must not use personal phones or devices t</w:t>
      </w:r>
      <w:r>
        <w:t>o take photos of children.</w:t>
      </w:r>
    </w:p>
    <w:p w:rsidR="00AA2739" w:rsidRDefault="005F661D">
      <w:r>
        <w:t>- Nursery cameras and tablets are used in line with our online safety and consent policies.</w:t>
      </w:r>
    </w:p>
    <w:p w:rsidR="00AA2739" w:rsidRDefault="005F661D">
      <w:r>
        <w:t>- Parents must not take photos of children other than their own unless agreed by the setting.</w:t>
      </w:r>
    </w:p>
    <w:p w:rsidR="00AA2739" w:rsidRDefault="005F661D">
      <w:pPr>
        <w:pStyle w:val="Heading1"/>
      </w:pPr>
      <w:r>
        <w:t>13. Use of CCTV</w:t>
      </w:r>
    </w:p>
    <w:p w:rsidR="00AA2739" w:rsidRDefault="005F661D">
      <w:r>
        <w:t>- Bunnies Daycare uses CCTV</w:t>
      </w:r>
      <w:r>
        <w:t xml:space="preserve"> for the safety and security of children, staff, and visitors.</w:t>
      </w:r>
    </w:p>
    <w:p w:rsidR="00AA2739" w:rsidRDefault="005F661D">
      <w:r>
        <w:t>- Cameras are installed in key communal areas and entrances but not in private areas such as bathrooms.</w:t>
      </w:r>
    </w:p>
    <w:p w:rsidR="00AA2739" w:rsidRDefault="005F661D">
      <w:r>
        <w:t>- Footage is stored securely and only accessed by authorised personnel.</w:t>
      </w:r>
    </w:p>
    <w:p w:rsidR="00AA2739" w:rsidRDefault="005F661D">
      <w:r>
        <w:t>- CCTV footage ma</w:t>
      </w:r>
      <w:r>
        <w:t>y be shared with the police or safeguarding authorities if needed to support investigations.</w:t>
      </w:r>
    </w:p>
    <w:p w:rsidR="00AA2739" w:rsidRDefault="005F661D">
      <w:r>
        <w:t>- Parents are informed of CCTV use upon registration and signage is displayed on the premises.</w:t>
      </w:r>
    </w:p>
    <w:p w:rsidR="00AA2739" w:rsidRDefault="005F661D">
      <w:pPr>
        <w:pStyle w:val="Heading1"/>
      </w:pPr>
      <w:r>
        <w:t>14. Allegations Against Staff</w:t>
      </w:r>
    </w:p>
    <w:p w:rsidR="00AA2739" w:rsidRDefault="005F661D">
      <w:r>
        <w:t>- All allegations will be taken seriou</w:t>
      </w:r>
      <w:r>
        <w:t>sly and reported to the DSL.</w:t>
      </w:r>
    </w:p>
    <w:p w:rsidR="00AA2739" w:rsidRDefault="005F661D">
      <w:r>
        <w:t>- The DSL will follow the Local Authority Designated Officer (LADO) procedures.</w:t>
      </w:r>
    </w:p>
    <w:p w:rsidR="00AA2739" w:rsidRDefault="005F661D">
      <w:r>
        <w:t>- Staff may be suspended while investigations are carried out.</w:t>
      </w:r>
    </w:p>
    <w:p w:rsidR="00AA2739" w:rsidRDefault="005F661D">
      <w:pPr>
        <w:pStyle w:val="Heading1"/>
      </w:pPr>
      <w:r>
        <w:t>15. Whistleblowing</w:t>
      </w:r>
    </w:p>
    <w:p w:rsidR="00AA2739" w:rsidRDefault="005F661D">
      <w:r>
        <w:t>- Staff are encouraged to raise concerns about poor practice or w</w:t>
      </w:r>
      <w:r>
        <w:t>rongdoing.</w:t>
      </w:r>
    </w:p>
    <w:p w:rsidR="00AA2739" w:rsidRDefault="005F661D">
      <w:r>
        <w:t>- Whistleblowing procedures are in place and can be used without fear of consequences.</w:t>
      </w:r>
    </w:p>
    <w:p w:rsidR="00AA2739" w:rsidRDefault="005F661D">
      <w:pPr>
        <w:pStyle w:val="Heading1"/>
      </w:pPr>
      <w:r>
        <w:t>16. Monitoring and Review</w:t>
      </w:r>
    </w:p>
    <w:p w:rsidR="00AA2739" w:rsidRDefault="005F661D">
      <w:r>
        <w:t>This policy is reviewed annually or sooner if legislation or guidance changes.</w:t>
      </w:r>
    </w:p>
    <w:p w:rsidR="00AA2739" w:rsidRDefault="00AA2739"/>
    <w:p w:rsidR="00AA2739" w:rsidRDefault="00AA2739"/>
    <w:sectPr w:rsidR="00AA2739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61D" w:rsidRDefault="005F661D" w:rsidP="005F661D">
      <w:pPr>
        <w:spacing w:after="0" w:line="240" w:lineRule="auto"/>
      </w:pPr>
      <w:r>
        <w:separator/>
      </w:r>
    </w:p>
  </w:endnote>
  <w:endnote w:type="continuationSeparator" w:id="0">
    <w:p w:rsidR="005F661D" w:rsidRDefault="005F661D" w:rsidP="005F6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1D" w:rsidRPr="00A274CA" w:rsidRDefault="005F661D" w:rsidP="005F661D">
    <w:pPr>
      <w:pStyle w:val="Footer"/>
      <w:rPr>
        <w:rFonts w:ascii="Calibri" w:hAnsi="Calibri"/>
        <w:color w:val="5F497A"/>
      </w:rPr>
    </w:pPr>
    <w:r w:rsidRPr="00A274CA">
      <w:rPr>
        <w:rFonts w:ascii="Calibri" w:hAnsi="Calibri"/>
        <w:color w:val="5F497A"/>
      </w:rPr>
      <w:t>Issued by: Tania Thompson</w:t>
    </w:r>
    <w:r>
      <w:rPr>
        <w:rFonts w:ascii="Calibri" w:hAnsi="Calibri"/>
        <w:color w:val="5F497A"/>
      </w:rPr>
      <w:t xml:space="preserve">                   Reviewed on 20/03/2025</w:t>
    </w:r>
    <w:r w:rsidRPr="00A274CA">
      <w:rPr>
        <w:rFonts w:ascii="Calibri" w:hAnsi="Calibri"/>
        <w:color w:val="5F497A"/>
      </w:rPr>
      <w:t xml:space="preserve">               </w:t>
    </w:r>
    <w:r>
      <w:rPr>
        <w:rFonts w:ascii="Calibri" w:hAnsi="Calibri"/>
        <w:color w:val="5F497A"/>
      </w:rPr>
      <w:t>Next Review due: 20/03/26</w:t>
    </w:r>
  </w:p>
  <w:p w:rsidR="005F661D" w:rsidRDefault="005F661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61D" w:rsidRDefault="005F661D" w:rsidP="005F661D">
      <w:pPr>
        <w:spacing w:after="0" w:line="240" w:lineRule="auto"/>
      </w:pPr>
      <w:r>
        <w:separator/>
      </w:r>
    </w:p>
  </w:footnote>
  <w:footnote w:type="continuationSeparator" w:id="0">
    <w:p w:rsidR="005F661D" w:rsidRDefault="005F661D" w:rsidP="005F6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61D" w:rsidRDefault="005F661D" w:rsidP="005F661D">
    <w:pPr>
      <w:pStyle w:val="Header"/>
      <w:jc w:val="center"/>
    </w:pPr>
    <w:r>
      <w:rPr>
        <w:rFonts w:ascii="Calibri" w:hAnsi="Calibri"/>
        <w:noProof/>
      </w:rPr>
      <w:drawing>
        <wp:inline distT="0" distB="0" distL="0" distR="0" wp14:anchorId="36DA1961" wp14:editId="680C8111">
          <wp:extent cx="1841500" cy="1854200"/>
          <wp:effectExtent l="0" t="0" r="12700" b="0"/>
          <wp:docPr id="5" name="Picture 5" descr="logo with t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 with t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185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F661D"/>
    <w:rsid w:val="00AA1D8D"/>
    <w:rsid w:val="00AA273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F66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61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F661D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61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35FBED-FB85-F14F-AC21-6DB0753A6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718</Words>
  <Characters>4098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mac</cp:lastModifiedBy>
  <cp:revision>2</cp:revision>
  <cp:lastPrinted>2025-04-25T12:13:00Z</cp:lastPrinted>
  <dcterms:created xsi:type="dcterms:W3CDTF">2025-04-25T12:16:00Z</dcterms:created>
  <dcterms:modified xsi:type="dcterms:W3CDTF">2025-04-25T12:16:00Z</dcterms:modified>
  <cp:category/>
</cp:coreProperties>
</file>