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A5" w:rsidRDefault="006B2817">
      <w:pPr>
        <w:pStyle w:val="Heading1"/>
      </w:pPr>
      <w:r>
        <w:t>Rights of the Child Policy</w:t>
      </w:r>
    </w:p>
    <w:p w:rsidR="00C86BA5" w:rsidRDefault="006B2817">
      <w:pPr>
        <w:pStyle w:val="Heading2"/>
      </w:pPr>
      <w:r>
        <w:t>Policy Statement</w:t>
      </w:r>
    </w:p>
    <w:p w:rsidR="00C86BA5" w:rsidRDefault="006B2817">
      <w:r>
        <w:t xml:space="preserve">At Bunnies Daycare, we are fully committed to upholding and promoting the rights of every child as outlined in the United Nations Convention on the Rights of the Child (UNCRC). We recognise children as unique </w:t>
      </w:r>
      <w:r>
        <w:t>individuals with their own needs, interests, and voices. We provide a safe, inclusive, and nurturing environment where children are treated with dignity, respect, and fairness at all times.</w:t>
      </w:r>
      <w:r>
        <w:br/>
      </w:r>
      <w:r>
        <w:br/>
        <w:t>This policy underpins our everyday practice, curriculum, and safe</w:t>
      </w:r>
      <w:r>
        <w:t>guarding procedures to ensure that children feel heard, valued, and empowered.</w:t>
      </w:r>
    </w:p>
    <w:p w:rsidR="00C86BA5" w:rsidRDefault="006B2817">
      <w:pPr>
        <w:pStyle w:val="Heading2"/>
      </w:pPr>
      <w:r>
        <w:t>Aims</w:t>
      </w:r>
    </w:p>
    <w:p w:rsidR="00C86BA5" w:rsidRDefault="006B2817">
      <w:r>
        <w:t>- To ensure all children have their rights respected and protected.</w:t>
      </w:r>
      <w:r>
        <w:br/>
        <w:t>- To support children in expressing their views, feelings, and choices freely.</w:t>
      </w:r>
      <w:r>
        <w:br/>
        <w:t>- To provide an environme</w:t>
      </w:r>
      <w:r>
        <w:t>nt where children feel safe, secure, and included.</w:t>
      </w:r>
      <w:r>
        <w:br/>
        <w:t>- To promote equality, fairness, and non-discrimination in all areas of care and learning.</w:t>
      </w:r>
      <w:r>
        <w:br/>
        <w:t>- To support children in understanding their rights in an age-appropriate way.</w:t>
      </w:r>
    </w:p>
    <w:p w:rsidR="00C86BA5" w:rsidRDefault="006B2817">
      <w:pPr>
        <w:pStyle w:val="Heading2"/>
      </w:pPr>
      <w:r>
        <w:t>Key Rights of the Child (UNCRC Arti</w:t>
      </w:r>
      <w:r>
        <w:t>cles)</w:t>
      </w:r>
    </w:p>
    <w:p w:rsidR="00C86BA5" w:rsidRDefault="006B2817">
      <w:r>
        <w:t>- Article 2 – Non-discrimination: Every child has rights, regardless of their background or abilities.</w:t>
      </w:r>
      <w:r>
        <w:br/>
        <w:t>- Article 3 – Best interests of the child: All decisions and actions concerning children should prioritise their well-being.</w:t>
      </w:r>
      <w:r>
        <w:br/>
        <w:t>- Article 12 – Respect</w:t>
      </w:r>
      <w:r>
        <w:t xml:space="preserve"> for the views of the child: Children have the right to express their views and be listened to in matters affecting them.</w:t>
      </w:r>
      <w:r>
        <w:br/>
        <w:t>- Article 19 – Protection from harm: Children must be protected from all forms of abuse and neglect.</w:t>
      </w:r>
      <w:r>
        <w:br/>
        <w:t xml:space="preserve">- Article 24 – Health and health </w:t>
      </w:r>
      <w:r>
        <w:t>services: Children have the right to good quality health care, nutritious food, and a clean environment.</w:t>
      </w:r>
      <w:r>
        <w:br/>
        <w:t>- Article 28 – Right to education: Every child has the right to education that helps them grow in confidence and ability.</w:t>
      </w:r>
      <w:r>
        <w:br/>
        <w:t>- Article 31 – Rest, play, cu</w:t>
      </w:r>
      <w:r>
        <w:t xml:space="preserve">lture, and arts: Children have the right to relax and play, and to participate in cultural and </w:t>
      </w:r>
      <w:bookmarkStart w:id="0" w:name="_GoBack"/>
      <w:r>
        <w:t xml:space="preserve">artistic </w:t>
      </w:r>
      <w:bookmarkEnd w:id="0"/>
      <w:r>
        <w:t>activities.</w:t>
      </w:r>
    </w:p>
    <w:p w:rsidR="00C86BA5" w:rsidRDefault="006B2817">
      <w:pPr>
        <w:pStyle w:val="Heading2"/>
      </w:pPr>
      <w:r>
        <w:lastRenderedPageBreak/>
        <w:t>Putting Rights into Practice</w:t>
      </w:r>
    </w:p>
    <w:p w:rsidR="00C86BA5" w:rsidRDefault="006B2817">
      <w:r>
        <w:t>- Listening to children’s voices and respecting their choices within safe boundaries.</w:t>
      </w:r>
      <w:r>
        <w:br/>
        <w:t>- Encouraging self-expres</w:t>
      </w:r>
      <w:r>
        <w:t>sion through play, discussion, and creative activities.</w:t>
      </w:r>
      <w:r>
        <w:br/>
        <w:t>- Offering an inclusive setting where every child feels welcome and represented.</w:t>
      </w:r>
      <w:r>
        <w:br/>
        <w:t>- Safeguarding children’s well-being and responding quickly to any concerns.</w:t>
      </w:r>
      <w:r>
        <w:br/>
        <w:t xml:space="preserve">- Supporting emotional literacy, empathy, </w:t>
      </w:r>
      <w:r>
        <w:t>and mutual respect.</w:t>
      </w:r>
      <w:r>
        <w:br/>
        <w:t>- Providing accessible information about children's rights to families and staff.</w:t>
      </w:r>
    </w:p>
    <w:p w:rsidR="00C86BA5" w:rsidRDefault="006B2817">
      <w:pPr>
        <w:pStyle w:val="Heading2"/>
      </w:pPr>
      <w:r>
        <w:t>Staff Responsibilities</w:t>
      </w:r>
    </w:p>
    <w:p w:rsidR="00C86BA5" w:rsidRDefault="006B2817">
      <w:r>
        <w:t>- Respecting and promoting the rights of all children.</w:t>
      </w:r>
      <w:r>
        <w:br/>
        <w:t>- Being role models of respectful, kind, and inclusive behaviour.</w:t>
      </w:r>
      <w:r>
        <w:br/>
        <w:t>- Taking e</w:t>
      </w:r>
      <w:r>
        <w:t>very opportunity to help children understand their rights in an age-appropriate way.</w:t>
      </w:r>
      <w:r>
        <w:br/>
        <w:t>- Responding to children’s individual needs and supporting their voice and agency.</w:t>
      </w:r>
      <w:r>
        <w:br/>
        <w:t>- Receiving regular training on safeguarding and children’s rights.</w:t>
      </w:r>
    </w:p>
    <w:p w:rsidR="00C86BA5" w:rsidRDefault="006B2817">
      <w:pPr>
        <w:pStyle w:val="Heading2"/>
      </w:pPr>
      <w:r>
        <w:t>Working with Familie</w:t>
      </w:r>
      <w:r>
        <w:t>s</w:t>
      </w:r>
    </w:p>
    <w:p w:rsidR="00C86BA5" w:rsidRDefault="006B2817">
      <w:r>
        <w:t>We believe families are essential partners in upholding children’s rights. We aim to:</w:t>
      </w:r>
      <w:r>
        <w:br/>
        <w:t>- Communicate openly and respectfully with families.</w:t>
      </w:r>
      <w:r>
        <w:br/>
        <w:t>- Share resources and information about the UNCRC.</w:t>
      </w:r>
      <w:r>
        <w:br/>
        <w:t>- Welcome feedback and participation in supporting children's ri</w:t>
      </w:r>
      <w:r>
        <w:t>ghts and well-being.</w:t>
      </w:r>
    </w:p>
    <w:p w:rsidR="00C86BA5" w:rsidRDefault="006B2817">
      <w:pPr>
        <w:pStyle w:val="Heading2"/>
      </w:pPr>
      <w:r>
        <w:t>Legal and Guidance Framework</w:t>
      </w:r>
    </w:p>
    <w:p w:rsidR="00C86BA5" w:rsidRDefault="006B2817">
      <w:r>
        <w:t>- United Nations Convention on the Rights of the Child (UNCRC)</w:t>
      </w:r>
      <w:r>
        <w:br/>
        <w:t>- EYFS Statutory Framework (2025)</w:t>
      </w:r>
      <w:r>
        <w:br/>
        <w:t>- Children Act 1989 and 2004</w:t>
      </w:r>
      <w:r>
        <w:br/>
        <w:t>- Working Together to Safeguard Children (2018)</w:t>
      </w:r>
      <w:r>
        <w:br/>
        <w:t>- Keeping Children Safe in Educa</w:t>
      </w:r>
      <w:r>
        <w:t>tion (KCSIE)</w:t>
      </w:r>
      <w:r>
        <w:br/>
        <w:t>- Equality Act 2010</w:t>
      </w:r>
    </w:p>
    <w:sectPr w:rsidR="00C86BA5" w:rsidSect="00034616">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817" w:rsidRDefault="006B2817" w:rsidP="006B2817">
      <w:pPr>
        <w:spacing w:after="0" w:line="240" w:lineRule="auto"/>
      </w:pPr>
      <w:r>
        <w:separator/>
      </w:r>
    </w:p>
  </w:endnote>
  <w:endnote w:type="continuationSeparator" w:id="0">
    <w:p w:rsidR="006B2817" w:rsidRDefault="006B2817" w:rsidP="006B2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17" w:rsidRPr="00A274CA" w:rsidRDefault="006B2817" w:rsidP="006B2817">
    <w:pPr>
      <w:pStyle w:val="Footer"/>
      <w:rPr>
        <w:rFonts w:ascii="Calibri" w:hAnsi="Calibri"/>
        <w:color w:val="5F497A"/>
      </w:rPr>
    </w:pPr>
    <w:r w:rsidRPr="00A274CA">
      <w:rPr>
        <w:rFonts w:ascii="Calibri" w:hAnsi="Calibri"/>
        <w:color w:val="5F497A"/>
      </w:rPr>
      <w:t>Issued by: Tania Thompson</w:t>
    </w:r>
    <w:r>
      <w:rPr>
        <w:rFonts w:ascii="Calibri" w:hAnsi="Calibri"/>
        <w:color w:val="5F497A"/>
      </w:rPr>
      <w:t xml:space="preserve">                   Reviewed on 20/03/2025</w:t>
    </w:r>
    <w:r w:rsidRPr="00A274CA">
      <w:rPr>
        <w:rFonts w:ascii="Calibri" w:hAnsi="Calibri"/>
        <w:color w:val="5F497A"/>
      </w:rPr>
      <w:t xml:space="preserve">               </w:t>
    </w:r>
    <w:r>
      <w:rPr>
        <w:rFonts w:ascii="Calibri" w:hAnsi="Calibri"/>
        <w:color w:val="5F497A"/>
      </w:rPr>
      <w:t>Next Review due: 20/03/26</w:t>
    </w:r>
  </w:p>
  <w:p w:rsidR="006B2817" w:rsidRDefault="006B28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817" w:rsidRDefault="006B2817" w:rsidP="006B2817">
      <w:pPr>
        <w:spacing w:after="0" w:line="240" w:lineRule="auto"/>
      </w:pPr>
      <w:r>
        <w:separator/>
      </w:r>
    </w:p>
  </w:footnote>
  <w:footnote w:type="continuationSeparator" w:id="0">
    <w:p w:rsidR="006B2817" w:rsidRDefault="006B2817" w:rsidP="006B281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17" w:rsidRDefault="006B2817" w:rsidP="006B2817">
    <w:pPr>
      <w:pStyle w:val="Header"/>
      <w:jc w:val="center"/>
    </w:pPr>
    <w:r>
      <w:rPr>
        <w:rFonts w:ascii="Calibri" w:hAnsi="Calibri"/>
        <w:noProof/>
      </w:rPr>
      <w:drawing>
        <wp:inline distT="0" distB="0" distL="0" distR="0" wp14:anchorId="53EC8E1A" wp14:editId="35145B94">
          <wp:extent cx="1841500" cy="1854200"/>
          <wp:effectExtent l="0" t="0" r="12700" b="0"/>
          <wp:docPr id="5" name="Picture 5" descr="logo with 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with t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185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B2817"/>
    <w:rsid w:val="00AA1D8D"/>
    <w:rsid w:val="00B47730"/>
    <w:rsid w:val="00C86BA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B281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281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B281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281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AFF85-3D05-C349-AB6E-9979FB55A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2857</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mac</cp:lastModifiedBy>
  <cp:revision>2</cp:revision>
  <cp:lastPrinted>2025-04-23T09:30:00Z</cp:lastPrinted>
  <dcterms:created xsi:type="dcterms:W3CDTF">2025-04-23T09:32:00Z</dcterms:created>
  <dcterms:modified xsi:type="dcterms:W3CDTF">2025-04-23T09:32:00Z</dcterms:modified>
  <cp:category/>
</cp:coreProperties>
</file>