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1AF1" w:rsidRDefault="003142E8">
      <w:pPr>
        <w:pStyle w:val="Title"/>
      </w:pPr>
      <w:r>
        <w:t>Bunnies Daycare Safeguarding Policy on Female Genital Mutilation (FGM)</w:t>
      </w:r>
    </w:p>
    <w:p w:rsidR="00751AF1" w:rsidRDefault="003142E8">
      <w:pPr>
        <w:pStyle w:val="Heading1"/>
      </w:pPr>
      <w:r>
        <w:t>1. Introduction</w:t>
      </w:r>
    </w:p>
    <w:p w:rsidR="00751AF1" w:rsidRDefault="003142E8">
      <w:r>
        <w:t>At Bunnies Daycare, we are committed to keeping all children safe. Female Genital Mutilation (FGM) is a serious form of child abuse and is against the law in the UK. We</w:t>
      </w:r>
      <w:r>
        <w:t xml:space="preserve"> take any concerns about FGM very seriously and will always act to protect a child’s welfare.</w:t>
      </w:r>
    </w:p>
    <w:p w:rsidR="00751AF1" w:rsidRDefault="003142E8">
      <w:pPr>
        <w:pStyle w:val="Heading1"/>
      </w:pPr>
      <w:r>
        <w:t>2. Purpose of this Policy</w:t>
      </w:r>
    </w:p>
    <w:p w:rsidR="00751AF1" w:rsidRDefault="003142E8">
      <w:r>
        <w:t>- To help staff understand what FGM is and how to spot signs that a child may be at risk.</w:t>
      </w:r>
    </w:p>
    <w:p w:rsidR="00751AF1" w:rsidRDefault="003142E8">
      <w:r>
        <w:t>- To outline what steps staff must take if the</w:t>
      </w:r>
      <w:r>
        <w:t>y are worried about FGM.</w:t>
      </w:r>
    </w:p>
    <w:p w:rsidR="00751AF1" w:rsidRDefault="003142E8">
      <w:r>
        <w:t>- To ensure we work with families, professionals, and agencies to safeguard children.</w:t>
      </w:r>
    </w:p>
    <w:p w:rsidR="00751AF1" w:rsidRDefault="003142E8">
      <w:pPr>
        <w:pStyle w:val="Heading1"/>
      </w:pPr>
      <w:r>
        <w:t>3. What is FGM?</w:t>
      </w:r>
    </w:p>
    <w:p w:rsidR="00751AF1" w:rsidRDefault="003142E8">
      <w:r>
        <w:t>FGM involves harming a girl’s private parts for non-medical reasons. It is often linked to cultural beliefs but has no health ben</w:t>
      </w:r>
      <w:r>
        <w:t>efits and can cause lasting physical and emotional damage. FGM is illegal in the UK.</w:t>
      </w:r>
    </w:p>
    <w:p w:rsidR="00751AF1" w:rsidRDefault="003142E8">
      <w:pPr>
        <w:pStyle w:val="Heading1"/>
      </w:pPr>
      <w:r>
        <w:t>4. Legal Guidance We Follow</w:t>
      </w:r>
    </w:p>
    <w:p w:rsidR="00751AF1" w:rsidRDefault="003142E8">
      <w:r>
        <w:t>This policy follows:</w:t>
      </w:r>
    </w:p>
    <w:p w:rsidR="00751AF1" w:rsidRDefault="003142E8">
      <w:r>
        <w:t>- The Children Act 1989 and 2004</w:t>
      </w:r>
    </w:p>
    <w:p w:rsidR="00751AF1" w:rsidRDefault="003142E8">
      <w:r>
        <w:t>- The Female Genital Mutilation Act 2003</w:t>
      </w:r>
    </w:p>
    <w:p w:rsidR="00751AF1" w:rsidRDefault="003142E8">
      <w:r>
        <w:t>- The Serious Crime Act 2015</w:t>
      </w:r>
    </w:p>
    <w:p w:rsidR="00751AF1" w:rsidRDefault="003142E8">
      <w:r>
        <w:t xml:space="preserve">- Working Together </w:t>
      </w:r>
      <w:r>
        <w:t>to Safeguard Children (2018)</w:t>
      </w:r>
    </w:p>
    <w:p w:rsidR="00751AF1" w:rsidRDefault="003142E8">
      <w:r>
        <w:t>- Keeping Children Safe in Education (KCSIE)</w:t>
      </w:r>
    </w:p>
    <w:p w:rsidR="00751AF1" w:rsidRDefault="003142E8">
      <w:pPr>
        <w:pStyle w:val="Heading1"/>
      </w:pPr>
      <w:r>
        <w:t>5. Signs a Child May Be at Risk</w:t>
      </w:r>
    </w:p>
    <w:p w:rsidR="00751AF1" w:rsidRDefault="003142E8">
      <w:r>
        <w:t>Staff at Bunnies Daycare will be alert to the following signs:</w:t>
      </w:r>
    </w:p>
    <w:p w:rsidR="00751AF1" w:rsidRDefault="003142E8">
      <w:r>
        <w:lastRenderedPageBreak/>
        <w:t>- A family is from a community where FGM is practiced.</w:t>
      </w:r>
    </w:p>
    <w:p w:rsidR="00751AF1" w:rsidRDefault="003142E8">
      <w:r>
        <w:t>- A girl talks about a special c</w:t>
      </w:r>
      <w:r>
        <w:t>eremony or going away to become a woman.</w:t>
      </w:r>
    </w:p>
    <w:p w:rsidR="00751AF1" w:rsidRDefault="003142E8">
      <w:r>
        <w:t>- A planned trip abroad, especially during school holidays.</w:t>
      </w:r>
    </w:p>
    <w:p w:rsidR="00751AF1" w:rsidRDefault="003142E8">
      <w:r>
        <w:t>- Worry or anxiety about a family trip.</w:t>
      </w:r>
    </w:p>
    <w:p w:rsidR="00751AF1" w:rsidRDefault="003142E8">
      <w:pPr>
        <w:pStyle w:val="Heading1"/>
      </w:pPr>
      <w:r>
        <w:t>6. Signs FGM May Have Taken Place</w:t>
      </w:r>
    </w:p>
    <w:p w:rsidR="00751AF1" w:rsidRDefault="003142E8">
      <w:r>
        <w:t>- A child has difficulty walking or sitting.</w:t>
      </w:r>
    </w:p>
    <w:p w:rsidR="00751AF1" w:rsidRDefault="003142E8">
      <w:r>
        <w:t xml:space="preserve">- A child has been away and returns </w:t>
      </w:r>
      <w:r>
        <w:t>with changes in behaviour.</w:t>
      </w:r>
    </w:p>
    <w:p w:rsidR="00751AF1" w:rsidRDefault="003142E8">
      <w:r>
        <w:t>- A child says something that suggests they’ve been hurt.</w:t>
      </w:r>
    </w:p>
    <w:p w:rsidR="00751AF1" w:rsidRDefault="003142E8">
      <w:pPr>
        <w:pStyle w:val="Heading1"/>
      </w:pPr>
      <w:r>
        <w:t>7. What Our Staff Must Do</w:t>
      </w:r>
    </w:p>
    <w:p w:rsidR="00751AF1" w:rsidRDefault="003142E8">
      <w:r>
        <w:t>- All staff receive regular safeguarding training, including information on FGM.</w:t>
      </w:r>
    </w:p>
    <w:p w:rsidR="00751AF1" w:rsidRDefault="003142E8">
      <w:r>
        <w:t>- Any concerns must be shared with our Designated Safeguarding L</w:t>
      </w:r>
      <w:r>
        <w:t>ead (DSL) immediately.</w:t>
      </w:r>
    </w:p>
    <w:p w:rsidR="00751AF1" w:rsidRDefault="003142E8">
      <w:r>
        <w:t>- If a staff member knows FGM has been carried out on a girl under 18, they must report it to the police (101) as part of their legal duty.</w:t>
      </w:r>
    </w:p>
    <w:p w:rsidR="00751AF1" w:rsidRDefault="003142E8">
      <w:r>
        <w:t>- Concerns should be recorded clearly and kept confidential.</w:t>
      </w:r>
    </w:p>
    <w:p w:rsidR="00751AF1" w:rsidRDefault="003142E8">
      <w:pPr>
        <w:pStyle w:val="Heading1"/>
      </w:pPr>
      <w:r>
        <w:t>8. Our Safeguarding Team</w:t>
      </w:r>
    </w:p>
    <w:p w:rsidR="00751AF1" w:rsidRDefault="003142E8">
      <w:r>
        <w:t>Designated Safeguarding Lead (DSL): Tania Thompson</w:t>
      </w:r>
    </w:p>
    <w:p w:rsidR="00751AF1" w:rsidRDefault="003142E8">
      <w:r>
        <w:t>Deputy DSL: Lauren Urbanowicz</w:t>
      </w:r>
    </w:p>
    <w:p w:rsidR="00751AF1" w:rsidRDefault="00751AF1"/>
    <w:p w:rsidR="00751AF1" w:rsidRDefault="003142E8">
      <w:r>
        <w:t>The DSL will:</w:t>
      </w:r>
    </w:p>
    <w:p w:rsidR="00751AF1" w:rsidRDefault="003142E8">
      <w:r>
        <w:t>- Take all concerns seriously.</w:t>
      </w:r>
    </w:p>
    <w:p w:rsidR="00751AF1" w:rsidRDefault="003142E8">
      <w:r>
        <w:t>- Contact the police or children’s services if needed.</w:t>
      </w:r>
    </w:p>
    <w:p w:rsidR="00751AF1" w:rsidRDefault="003142E8">
      <w:r>
        <w:t>- Support the child and family while keeping them safe.</w:t>
      </w:r>
    </w:p>
    <w:p w:rsidR="00751AF1" w:rsidRDefault="003142E8">
      <w:r>
        <w:t>- Make sure staff are t</w:t>
      </w:r>
      <w:r>
        <w:t>rained and confident in dealing with safeguarding concerns.</w:t>
      </w:r>
    </w:p>
    <w:p w:rsidR="00751AF1" w:rsidRDefault="003142E8">
      <w:pPr>
        <w:pStyle w:val="Heading1"/>
      </w:pPr>
      <w:r>
        <w:t>9. Confidentiality and Record-Keeping</w:t>
      </w:r>
    </w:p>
    <w:p w:rsidR="00751AF1" w:rsidRDefault="003142E8">
      <w:r>
        <w:t>All safeguarding concerns will be recorded carefully and kept secure. We will only share information with people who need to know to help protect the child.</w:t>
      </w:r>
    </w:p>
    <w:p w:rsidR="00751AF1" w:rsidRDefault="003142E8">
      <w:pPr>
        <w:pStyle w:val="Heading1"/>
      </w:pPr>
      <w:r>
        <w:t>1</w:t>
      </w:r>
      <w:r>
        <w:t>0. Working with Others</w:t>
      </w:r>
    </w:p>
    <w:p w:rsidR="00751AF1" w:rsidRDefault="003142E8">
      <w:r>
        <w:t>At Bunnies Daycare, we work closely with:</w:t>
      </w:r>
    </w:p>
    <w:p w:rsidR="00751AF1" w:rsidRDefault="003142E8">
      <w:r>
        <w:t>- Parents and carers (unless it puts the child at greater risk),</w:t>
      </w:r>
    </w:p>
    <w:p w:rsidR="00751AF1" w:rsidRDefault="003142E8">
      <w:r>
        <w:t>- The police and social care teams,</w:t>
      </w:r>
    </w:p>
    <w:p w:rsidR="00751AF1" w:rsidRDefault="003142E8">
      <w:r>
        <w:t>- Health professionals and safeguarding services.</w:t>
      </w:r>
    </w:p>
    <w:p w:rsidR="00751AF1" w:rsidRDefault="003142E8">
      <w:pPr>
        <w:pStyle w:val="Heading1"/>
      </w:pPr>
      <w:r>
        <w:t>11. Support for Families and Children</w:t>
      </w:r>
    </w:p>
    <w:p w:rsidR="00751AF1" w:rsidRDefault="003142E8">
      <w:r>
        <w:t>We</w:t>
      </w:r>
      <w:r>
        <w:t xml:space="preserve"> will always offer support to:</w:t>
      </w:r>
    </w:p>
    <w:p w:rsidR="00751AF1" w:rsidRDefault="003142E8">
      <w:r>
        <w:t>- Girls and families who may be at risk.</w:t>
      </w:r>
    </w:p>
    <w:p w:rsidR="00751AF1" w:rsidRDefault="003142E8">
      <w:r>
        <w:t>- Children who have experienced FGM.</w:t>
      </w:r>
    </w:p>
    <w:p w:rsidR="00751AF1" w:rsidRDefault="003142E8">
      <w:r>
        <w:t>- Families who need help understanding the risks and law around FGM.</w:t>
      </w:r>
    </w:p>
    <w:p w:rsidR="00751AF1" w:rsidRDefault="003142E8">
      <w:pPr>
        <w:pStyle w:val="Heading1"/>
      </w:pPr>
      <w:r>
        <w:t>12. Monitoring and Reviewing This Policy</w:t>
      </w:r>
    </w:p>
    <w:p w:rsidR="00751AF1" w:rsidRDefault="003142E8">
      <w:r>
        <w:t xml:space="preserve">This policy is reviewed once a year </w:t>
      </w:r>
      <w:r>
        <w:t>or sooner if there are changes in the law or safeguarding guidance.</w:t>
      </w:r>
    </w:p>
    <w:p w:rsidR="00751AF1" w:rsidRDefault="00751AF1"/>
    <w:p w:rsidR="00751AF1" w:rsidRDefault="003142E8">
      <w:r>
        <w:t>Policy Reviewed: 22/03/2024</w:t>
      </w:r>
    </w:p>
    <w:p w:rsidR="00751AF1" w:rsidRDefault="003142E8">
      <w:r>
        <w:t>Next Review Due: 22/03/2026</w:t>
      </w:r>
      <w:bookmarkStart w:id="0" w:name="_GoBack"/>
      <w:bookmarkEnd w:id="0"/>
    </w:p>
    <w:sectPr w:rsidR="00751AF1" w:rsidSect="00034616">
      <w:headerReference w:type="default" r:id="rId9"/>
      <w:footerReference w:type="default" r:id="rId10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0011" w:rsidRDefault="00100011" w:rsidP="00100011">
      <w:pPr>
        <w:spacing w:after="0" w:line="240" w:lineRule="auto"/>
      </w:pPr>
      <w:r>
        <w:separator/>
      </w:r>
    </w:p>
  </w:endnote>
  <w:endnote w:type="continuationSeparator" w:id="0">
    <w:p w:rsidR="00100011" w:rsidRDefault="00100011" w:rsidP="001000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0011" w:rsidRPr="00A274CA" w:rsidRDefault="00100011" w:rsidP="00100011">
    <w:pPr>
      <w:pStyle w:val="Footer"/>
      <w:rPr>
        <w:rFonts w:ascii="Calibri" w:hAnsi="Calibri"/>
        <w:color w:val="5F497A"/>
      </w:rPr>
    </w:pPr>
    <w:r w:rsidRPr="00A274CA">
      <w:rPr>
        <w:rFonts w:ascii="Calibri" w:hAnsi="Calibri"/>
        <w:color w:val="5F497A"/>
      </w:rPr>
      <w:t>Issued by: Tania Thompson</w:t>
    </w:r>
    <w:r>
      <w:rPr>
        <w:rFonts w:ascii="Calibri" w:hAnsi="Calibri"/>
        <w:color w:val="5F497A"/>
      </w:rPr>
      <w:t xml:space="preserve">                   Reviewed on 22/03/2025</w:t>
    </w:r>
    <w:r w:rsidRPr="00A274CA">
      <w:rPr>
        <w:rFonts w:ascii="Calibri" w:hAnsi="Calibri"/>
        <w:color w:val="5F497A"/>
      </w:rPr>
      <w:t xml:space="preserve">               </w:t>
    </w:r>
    <w:r>
      <w:rPr>
        <w:rFonts w:ascii="Calibri" w:hAnsi="Calibri"/>
        <w:color w:val="5F497A"/>
      </w:rPr>
      <w:t>Next Review due: 22/03/26</w:t>
    </w:r>
  </w:p>
  <w:p w:rsidR="00100011" w:rsidRDefault="00100011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0011" w:rsidRDefault="00100011" w:rsidP="00100011">
      <w:pPr>
        <w:spacing w:after="0" w:line="240" w:lineRule="auto"/>
      </w:pPr>
      <w:r>
        <w:separator/>
      </w:r>
    </w:p>
  </w:footnote>
  <w:footnote w:type="continuationSeparator" w:id="0">
    <w:p w:rsidR="00100011" w:rsidRDefault="00100011" w:rsidP="001000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0011" w:rsidRDefault="00100011" w:rsidP="00100011">
    <w:pPr>
      <w:pStyle w:val="Header"/>
      <w:jc w:val="center"/>
    </w:pPr>
    <w:r>
      <w:rPr>
        <w:rFonts w:ascii="Calibri" w:hAnsi="Calibri"/>
        <w:noProof/>
      </w:rPr>
      <w:drawing>
        <wp:inline distT="0" distB="0" distL="0" distR="0" wp14:anchorId="66283859" wp14:editId="300689F8">
          <wp:extent cx="914400" cy="800100"/>
          <wp:effectExtent l="0" t="0" r="0" b="12700"/>
          <wp:docPr id="5" name="Picture 5" descr="logo with tx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 with tx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00011"/>
    <w:rsid w:val="0015074B"/>
    <w:rsid w:val="0029639D"/>
    <w:rsid w:val="003142E8"/>
    <w:rsid w:val="00326F90"/>
    <w:rsid w:val="00751AF1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100011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0011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100011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0011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4047C76-1E67-004D-AC19-A308F09F8A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476</Words>
  <Characters>2717</Characters>
  <Application>Microsoft Macintosh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3187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mac</cp:lastModifiedBy>
  <cp:revision>2</cp:revision>
  <cp:lastPrinted>2025-04-25T11:48:00Z</cp:lastPrinted>
  <dcterms:created xsi:type="dcterms:W3CDTF">2025-04-25T11:49:00Z</dcterms:created>
  <dcterms:modified xsi:type="dcterms:W3CDTF">2025-04-25T11:49:00Z</dcterms:modified>
  <cp:category/>
</cp:coreProperties>
</file>